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left"/>
        <w:rPr>
          <w:rFonts w:hint="eastAsia" w:eastAsia="黑体"/>
          <w:bCs/>
          <w:color w:val="auto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开封职业学院首届</w:t>
      </w:r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</w:rPr>
        <w:t>课堂教学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创新大赛</w:t>
      </w:r>
    </w:p>
    <w:p>
      <w:pPr>
        <w:snapToGrid w:val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现场竞赛评判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参考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标准</w:t>
      </w:r>
    </w:p>
    <w:bookmarkEnd w:id="0"/>
    <w:p>
      <w:pPr>
        <w:snapToGrid w:val="0"/>
        <w:jc w:val="center"/>
        <w:rPr>
          <w:rFonts w:eastAsia="方正小标宋简体"/>
          <w:color w:val="auto"/>
          <w:sz w:val="36"/>
          <w:szCs w:val="32"/>
        </w:rPr>
      </w:pPr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272"/>
        <w:gridCol w:w="528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评价要点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说课程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阐</w:t>
            </w:r>
            <w:r>
              <w:rPr>
                <w:rFonts w:hint="eastAsia" w:ascii="仿宋_GB2312"/>
                <w:color w:val="auto"/>
                <w:spacing w:val="-6"/>
                <w:kern w:val="0"/>
                <w:sz w:val="24"/>
                <w:szCs w:val="24"/>
              </w:rPr>
              <w:t>明参赛</w:t>
            </w:r>
            <w:r>
              <w:rPr>
                <w:rFonts w:hint="eastAsia" w:ascii="仿宋_GB2312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教学节段</w:t>
            </w:r>
            <w:r>
              <w:rPr>
                <w:rFonts w:hint="eastAsia" w:ascii="仿宋_GB2312"/>
                <w:color w:val="auto"/>
                <w:spacing w:val="-6"/>
                <w:kern w:val="0"/>
                <w:sz w:val="24"/>
                <w:szCs w:val="24"/>
              </w:rPr>
              <w:t>的教学设计思路与实施路径，着重说明在课程教学组织过程中如何实现日常课堂教学有效提升，具有职业教育特色，达成课程育人目标。目标明确清晰，要点突出。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8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课堂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教学内容充实饱满，具有创新性，反映专业发展前沿。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课程思政内容与专业教学内容紧密联系、有机融合。</w:t>
            </w: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教学组织与评价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教学过程安排合理，教学方法运用灵活、恰当，具有创新性，合理有效运用现代信息技术。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以学生为中心，体现教师的主导性和学生的主体性，善于启发学生思考，有效发挥学生学习的主动性。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关注教与学行为数据采集，针对目标要求开展教学评价，注重过程评价，科学评价学生的学习成果和学习成效。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教学特色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体现专业特色，展现形式生动、新颖。</w:t>
            </w:r>
            <w:r>
              <w:rPr>
                <w:rFonts w:hint="eastAsia"/>
                <w:color w:val="auto"/>
                <w:sz w:val="24"/>
                <w:szCs w:val="24"/>
              </w:rPr>
              <w:t>符合职业院校学情，突出职业教育类型特色。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语言表达清晰流畅，精神面貌积极向上，感染力强，具有创新性，目标达成效果好。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现场答辩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根据专家提问，完整、准确地回答，内容关联性强；逻辑清晰，条理分明；应变力强，语言流畅。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8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100</w:t>
            </w:r>
          </w:p>
        </w:tc>
      </w:tr>
    </w:tbl>
    <w:p>
      <w:pPr>
        <w:rPr>
          <w:rFonts w:hint="default" w:ascii="Calibri" w:hAnsi="Calibri" w:eastAsia="仿宋_GB2312" w:cs="Times New Roman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25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A1041"/>
    <w:rsid w:val="067A25AD"/>
    <w:rsid w:val="231B5CEB"/>
    <w:rsid w:val="587B0DD5"/>
    <w:rsid w:val="60765E0D"/>
    <w:rsid w:val="654A1041"/>
    <w:rsid w:val="7DF2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491</Characters>
  <Lines>0</Lines>
  <Paragraphs>0</Paragraphs>
  <TotalTime>1</TotalTime>
  <ScaleCrop>false</ScaleCrop>
  <LinksUpToDate>false</LinksUpToDate>
  <CharactersWithSpaces>491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2024-04-02T02:53:00Z</dcterms:created>
  <dc:creator>开</dc:creator>
  <cp:lastModifiedBy>开</cp:lastModifiedBy>
  <dcterms:modified xsi:type="dcterms:W3CDTF">2024-04-02T02:55:05Z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41D21CFA811C4396B6490F6FCCE410C8</vt:lpwstr>
  </property>
</Properties>
</file>